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3317" w14:textId="5DDD5F53" w:rsidR="00B01BA6" w:rsidRPr="00B0264E" w:rsidRDefault="00B01BA6" w:rsidP="00B01BA6">
      <w:pPr>
        <w:ind w:right="-720"/>
        <w:jc w:val="center"/>
        <w:rPr>
          <w:rFonts w:ascii="Arial" w:hAnsi="Arial" w:cs="Arial"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 xml:space="preserve">NCDA COMMITTEE </w:t>
      </w:r>
      <w:r w:rsidR="000418CD">
        <w:rPr>
          <w:rFonts w:ascii="Arial" w:hAnsi="Arial" w:cs="Arial"/>
          <w:b/>
          <w:sz w:val="24"/>
          <w:szCs w:val="24"/>
        </w:rPr>
        <w:t>ANNUAL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264E">
        <w:rPr>
          <w:rFonts w:ascii="Arial" w:hAnsi="Arial" w:cs="Arial"/>
          <w:b/>
          <w:sz w:val="24"/>
          <w:szCs w:val="24"/>
        </w:rPr>
        <w:t xml:space="preserve">REPORT </w:t>
      </w:r>
    </w:p>
    <w:p w14:paraId="4118DA9D" w14:textId="77777777" w:rsidR="00B01BA6" w:rsidRPr="00B0264E" w:rsidRDefault="00B01BA6" w:rsidP="00B01BA6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7187957E" w14:textId="770941F7" w:rsidR="00B01BA6" w:rsidRPr="00B0264E" w:rsidRDefault="00B01BA6" w:rsidP="00B01BA6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B0264E">
        <w:rPr>
          <w:rFonts w:ascii="Arial" w:hAnsi="Arial" w:cs="Arial"/>
          <w:b/>
          <w:sz w:val="24"/>
          <w:szCs w:val="24"/>
        </w:rPr>
        <w:t>PUBLICATION DEVELOPMENT COUNCIL</w:t>
      </w:r>
      <w:r w:rsidR="009B658A">
        <w:rPr>
          <w:rFonts w:ascii="Arial" w:hAnsi="Arial" w:cs="Arial"/>
          <w:b/>
          <w:sz w:val="24"/>
          <w:szCs w:val="24"/>
        </w:rPr>
        <w:t xml:space="preserve"> (PDC)</w:t>
      </w:r>
    </w:p>
    <w:p w14:paraId="797F0884" w14:textId="4939F815" w:rsidR="00B01BA6" w:rsidRPr="00B0264E" w:rsidRDefault="00C12AF2" w:rsidP="00B01BA6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</w:t>
      </w:r>
      <w:r w:rsidR="00560D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 w:rsidR="00560D7A">
        <w:rPr>
          <w:rFonts w:ascii="Arial" w:hAnsi="Arial" w:cs="Arial"/>
          <w:b/>
          <w:sz w:val="24"/>
          <w:szCs w:val="24"/>
        </w:rPr>
        <w:t>, 2025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6AB729FA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  <w:r w:rsidR="000533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B0646E" w14:textId="7E71E19D" w:rsidR="008768AD" w:rsidRPr="008768AD" w:rsidRDefault="000F70E4" w:rsidP="0069570C">
      <w:pPr>
        <w:ind w:right="-720" w:firstLine="360"/>
        <w:rPr>
          <w:rFonts w:ascii="Arial" w:hAnsi="Arial" w:cs="Arial"/>
          <w:sz w:val="24"/>
          <w:szCs w:val="24"/>
        </w:rPr>
      </w:pPr>
      <w:r w:rsidRPr="00A51FCF">
        <w:rPr>
          <w:rFonts w:ascii="Arial" w:hAnsi="Arial" w:cs="Arial"/>
          <w:sz w:val="24"/>
          <w:szCs w:val="24"/>
        </w:rPr>
        <w:t xml:space="preserve">Current </w:t>
      </w:r>
      <w:r w:rsidR="009B658A">
        <w:rPr>
          <w:rFonts w:ascii="Arial" w:hAnsi="Arial" w:cs="Arial"/>
          <w:sz w:val="24"/>
          <w:szCs w:val="24"/>
        </w:rPr>
        <w:t xml:space="preserve">PDC </w:t>
      </w:r>
      <w:r w:rsidRPr="00A51FCF">
        <w:rPr>
          <w:rFonts w:ascii="Arial" w:hAnsi="Arial" w:cs="Arial"/>
          <w:sz w:val="24"/>
          <w:szCs w:val="24"/>
        </w:rPr>
        <w:t>Chair: Open</w:t>
      </w:r>
      <w:r w:rsidR="000B13BB">
        <w:rPr>
          <w:rFonts w:ascii="Arial" w:hAnsi="Arial" w:cs="Arial"/>
          <w:sz w:val="24"/>
          <w:szCs w:val="24"/>
        </w:rPr>
        <w:t xml:space="preserve"> [Annual report prepared by PDC Staff Liaison]</w:t>
      </w:r>
    </w:p>
    <w:p w14:paraId="0A2A6B9E" w14:textId="267E6893" w:rsidR="00EF7F19" w:rsidRPr="0069570C" w:rsidRDefault="007C1EB6" w:rsidP="0069570C">
      <w:pPr>
        <w:ind w:left="360" w:right="-720"/>
        <w:rPr>
          <w:rFonts w:ascii="Arial" w:hAnsi="Arial" w:cs="Arial"/>
          <w:sz w:val="24"/>
          <w:szCs w:val="24"/>
        </w:rPr>
      </w:pPr>
      <w:r w:rsidRPr="0069570C">
        <w:rPr>
          <w:rFonts w:ascii="Arial" w:hAnsi="Arial" w:cs="Arial"/>
          <w:sz w:val="24"/>
          <w:szCs w:val="24"/>
        </w:rPr>
        <w:t xml:space="preserve">List </w:t>
      </w:r>
      <w:r w:rsidR="00254D40" w:rsidRPr="0069570C">
        <w:rPr>
          <w:rFonts w:ascii="Arial" w:hAnsi="Arial" w:cs="Arial"/>
          <w:sz w:val="24"/>
          <w:szCs w:val="24"/>
        </w:rPr>
        <w:t xml:space="preserve">Committee </w:t>
      </w:r>
      <w:r w:rsidR="00EF7F19" w:rsidRPr="0069570C">
        <w:rPr>
          <w:rFonts w:ascii="Arial" w:hAnsi="Arial" w:cs="Arial"/>
          <w:sz w:val="24"/>
          <w:szCs w:val="24"/>
        </w:rPr>
        <w:t>Members</w:t>
      </w:r>
      <w:r w:rsidR="00254D40" w:rsidRPr="0069570C">
        <w:rPr>
          <w:rFonts w:ascii="Arial" w:hAnsi="Arial" w:cs="Arial"/>
          <w:sz w:val="24"/>
          <w:szCs w:val="24"/>
        </w:rPr>
        <w:t xml:space="preserve"> (no contact information required)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520"/>
        <w:gridCol w:w="1890"/>
        <w:gridCol w:w="990"/>
        <w:gridCol w:w="1890"/>
      </w:tblGrid>
      <w:tr w:rsidR="003F38A6" w:rsidRPr="00B0264E" w14:paraId="182181B1" w14:textId="77777777" w:rsidTr="004E44FE">
        <w:tc>
          <w:tcPr>
            <w:tcW w:w="2520" w:type="dxa"/>
          </w:tcPr>
          <w:p w14:paraId="30915C9D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PDC Member</w:t>
            </w:r>
          </w:p>
        </w:tc>
        <w:tc>
          <w:tcPr>
            <w:tcW w:w="1890" w:type="dxa"/>
          </w:tcPr>
          <w:p w14:paraId="539AC322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990" w:type="dxa"/>
          </w:tcPr>
          <w:p w14:paraId="733CCFDB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890" w:type="dxa"/>
          </w:tcPr>
          <w:p w14:paraId="7EFF02F6" w14:textId="77777777" w:rsidR="003F38A6" w:rsidRPr="006E37D2" w:rsidRDefault="003F38A6" w:rsidP="00DC4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7D2">
              <w:rPr>
                <w:rFonts w:ascii="Arial" w:hAnsi="Arial" w:cs="Arial"/>
                <w:b/>
                <w:bCs/>
              </w:rPr>
              <w:t>Term end date</w:t>
            </w:r>
          </w:p>
        </w:tc>
      </w:tr>
      <w:tr w:rsidR="003F38A6" w:rsidRPr="00B0264E" w14:paraId="3764B235" w14:textId="77777777" w:rsidTr="004E44FE">
        <w:tc>
          <w:tcPr>
            <w:tcW w:w="2520" w:type="dxa"/>
          </w:tcPr>
          <w:p w14:paraId="4062D49C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Heather Robertson</w:t>
            </w:r>
          </w:p>
        </w:tc>
        <w:tc>
          <w:tcPr>
            <w:tcW w:w="1890" w:type="dxa"/>
          </w:tcPr>
          <w:p w14:paraId="2A8334EC" w14:textId="77777777" w:rsidR="003F38A6" w:rsidRPr="006E37D2" w:rsidRDefault="003F38A6" w:rsidP="00DC41C1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069209D2" w14:textId="529768E5" w:rsidR="003F38A6" w:rsidRPr="006E37D2" w:rsidRDefault="009139FD" w:rsidP="00DC4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</w:tcPr>
          <w:p w14:paraId="2B8F66BA" w14:textId="4810B869" w:rsidR="003F38A6" w:rsidRPr="006E37D2" w:rsidRDefault="003F38A6" w:rsidP="00DC41C1">
            <w:pPr>
              <w:jc w:val="center"/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202</w:t>
            </w:r>
            <w:r w:rsidR="00C12AF2">
              <w:rPr>
                <w:rFonts w:ascii="Arial" w:hAnsi="Arial" w:cs="Arial"/>
              </w:rPr>
              <w:t>6</w:t>
            </w:r>
          </w:p>
        </w:tc>
      </w:tr>
      <w:tr w:rsidR="008A6F93" w:rsidRPr="00B0264E" w14:paraId="250B9A47" w14:textId="77777777" w:rsidTr="004E44FE">
        <w:tc>
          <w:tcPr>
            <w:tcW w:w="2520" w:type="dxa"/>
          </w:tcPr>
          <w:p w14:paraId="32B4107D" w14:textId="4C91D1A6" w:rsidR="008A6F93" w:rsidRPr="006E37D2" w:rsidRDefault="008A6F93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Jessamyn Perlus</w:t>
            </w:r>
          </w:p>
        </w:tc>
        <w:tc>
          <w:tcPr>
            <w:tcW w:w="1890" w:type="dxa"/>
          </w:tcPr>
          <w:p w14:paraId="40E95B0F" w14:textId="11249949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53572B82" w14:textId="54D5A7AE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522D0AFE" w14:textId="326025E5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2025</w:t>
            </w:r>
          </w:p>
        </w:tc>
      </w:tr>
      <w:tr w:rsidR="008A6F93" w:rsidRPr="00B0264E" w14:paraId="719E2F98" w14:textId="77777777" w:rsidTr="004E44FE">
        <w:tc>
          <w:tcPr>
            <w:tcW w:w="2520" w:type="dxa"/>
          </w:tcPr>
          <w:p w14:paraId="302A3D0B" w14:textId="549EBED1" w:rsidR="008A6F93" w:rsidRPr="006E37D2" w:rsidRDefault="008A6F93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B658A">
              <w:rPr>
                <w:rFonts w:ascii="Arial" w:hAnsi="Arial" w:cs="Arial"/>
              </w:rPr>
              <w:t>pence</w:t>
            </w:r>
            <w:r w:rsidR="0005336F">
              <w:rPr>
                <w:rFonts w:ascii="Arial" w:hAnsi="Arial" w:cs="Arial"/>
              </w:rPr>
              <w:t>r</w:t>
            </w:r>
            <w:r w:rsidR="009B658A">
              <w:rPr>
                <w:rFonts w:ascii="Arial" w:hAnsi="Arial" w:cs="Arial"/>
              </w:rPr>
              <w:t xml:space="preserve"> (S</w:t>
            </w:r>
            <w:r>
              <w:rPr>
                <w:rFonts w:ascii="Arial" w:hAnsi="Arial" w:cs="Arial"/>
              </w:rPr>
              <w:t>kip</w:t>
            </w:r>
            <w:r w:rsidR="009B658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Niles</w:t>
            </w:r>
          </w:p>
        </w:tc>
        <w:tc>
          <w:tcPr>
            <w:tcW w:w="1890" w:type="dxa"/>
          </w:tcPr>
          <w:p w14:paraId="5F748E29" w14:textId="17BA9428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Member</w:t>
            </w:r>
          </w:p>
        </w:tc>
        <w:tc>
          <w:tcPr>
            <w:tcW w:w="990" w:type="dxa"/>
          </w:tcPr>
          <w:p w14:paraId="157E9975" w14:textId="238EA517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</w:tcPr>
          <w:p w14:paraId="34D1D9D2" w14:textId="2D9A810F" w:rsidR="008A6F93" w:rsidRPr="008F5F82" w:rsidRDefault="0019557C" w:rsidP="008A6F93">
            <w:pPr>
              <w:jc w:val="center"/>
              <w:rPr>
                <w:rFonts w:ascii="Arial" w:hAnsi="Arial" w:cs="Arial"/>
              </w:rPr>
            </w:pPr>
            <w:r w:rsidRPr="008F5F82">
              <w:rPr>
                <w:rFonts w:ascii="Arial" w:hAnsi="Arial" w:cs="Arial"/>
              </w:rPr>
              <w:t>2025</w:t>
            </w:r>
          </w:p>
        </w:tc>
      </w:tr>
      <w:tr w:rsidR="008A6F93" w:rsidRPr="00B0264E" w14:paraId="5DD65B2A" w14:textId="77777777" w:rsidTr="004E44FE">
        <w:tc>
          <w:tcPr>
            <w:tcW w:w="2520" w:type="dxa"/>
          </w:tcPr>
          <w:p w14:paraId="2C4C65CA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Darrin Carr</w:t>
            </w:r>
          </w:p>
        </w:tc>
        <w:tc>
          <w:tcPr>
            <w:tcW w:w="1890" w:type="dxa"/>
          </w:tcPr>
          <w:p w14:paraId="09E9C6C9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CG7 Coordinator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687BBCAC" w14:textId="77777777" w:rsidR="008A6F93" w:rsidRPr="006E37D2" w:rsidRDefault="008A6F93" w:rsidP="008A6F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808080" w:themeFill="background1" w:themeFillShade="80"/>
          </w:tcPr>
          <w:p w14:paraId="6E020067" w14:textId="77777777" w:rsidR="008A6F93" w:rsidRPr="006E37D2" w:rsidRDefault="008A6F93" w:rsidP="008A6F93">
            <w:pPr>
              <w:jc w:val="center"/>
              <w:rPr>
                <w:rFonts w:ascii="Arial" w:hAnsi="Arial" w:cs="Arial"/>
              </w:rPr>
            </w:pPr>
          </w:p>
        </w:tc>
      </w:tr>
      <w:tr w:rsidR="008A6F93" w:rsidRPr="00B0264E" w14:paraId="4C20647C" w14:textId="77777777" w:rsidTr="004E44FE">
        <w:tc>
          <w:tcPr>
            <w:tcW w:w="2520" w:type="dxa"/>
          </w:tcPr>
          <w:p w14:paraId="03743BE5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 xml:space="preserve">Melanie Reinersman </w:t>
            </w:r>
          </w:p>
        </w:tc>
        <w:tc>
          <w:tcPr>
            <w:tcW w:w="1890" w:type="dxa"/>
          </w:tcPr>
          <w:p w14:paraId="1D2A674E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NCDA Staff</w:t>
            </w:r>
          </w:p>
        </w:tc>
        <w:tc>
          <w:tcPr>
            <w:tcW w:w="990" w:type="dxa"/>
            <w:shd w:val="clear" w:color="auto" w:fill="808080"/>
          </w:tcPr>
          <w:p w14:paraId="7EC9EE21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890" w:type="dxa"/>
            <w:shd w:val="clear" w:color="auto" w:fill="808080"/>
          </w:tcPr>
          <w:p w14:paraId="23C15D2E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  <w:tr w:rsidR="008A6F93" w:rsidRPr="00B0264E" w14:paraId="4EE8AE53" w14:textId="77777777" w:rsidTr="004E44FE">
        <w:tc>
          <w:tcPr>
            <w:tcW w:w="2520" w:type="dxa"/>
          </w:tcPr>
          <w:p w14:paraId="11BBBA6C" w14:textId="51AE384F" w:rsidR="008A6F93" w:rsidRPr="006E37D2" w:rsidRDefault="009B658A" w:rsidP="008A6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</w:t>
            </w:r>
            <w:r w:rsidR="008A6F93" w:rsidRPr="006E37D2">
              <w:rPr>
                <w:rFonts w:ascii="Arial" w:hAnsi="Arial" w:cs="Arial"/>
              </w:rPr>
              <w:t xml:space="preserve"> Makela </w:t>
            </w:r>
          </w:p>
        </w:tc>
        <w:tc>
          <w:tcPr>
            <w:tcW w:w="1890" w:type="dxa"/>
          </w:tcPr>
          <w:p w14:paraId="69EB7EC0" w14:textId="77777777" w:rsidR="008A6F93" w:rsidRPr="006E37D2" w:rsidRDefault="008A6F93" w:rsidP="008A6F93">
            <w:pPr>
              <w:rPr>
                <w:rFonts w:ascii="Arial" w:hAnsi="Arial" w:cs="Arial"/>
              </w:rPr>
            </w:pPr>
            <w:r w:rsidRPr="006E37D2">
              <w:rPr>
                <w:rFonts w:ascii="Arial" w:hAnsi="Arial" w:cs="Arial"/>
              </w:rPr>
              <w:t>Board Liaison</w:t>
            </w:r>
          </w:p>
        </w:tc>
        <w:tc>
          <w:tcPr>
            <w:tcW w:w="990" w:type="dxa"/>
            <w:shd w:val="clear" w:color="auto" w:fill="808080"/>
          </w:tcPr>
          <w:p w14:paraId="0A6A6A77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890" w:type="dxa"/>
            <w:shd w:val="clear" w:color="auto" w:fill="808080"/>
          </w:tcPr>
          <w:p w14:paraId="2F82FB1F" w14:textId="77777777" w:rsidR="008A6F93" w:rsidRPr="006E37D2" w:rsidRDefault="008A6F93" w:rsidP="008A6F93">
            <w:pPr>
              <w:jc w:val="center"/>
              <w:rPr>
                <w:rFonts w:ascii="Arial" w:hAnsi="Arial" w:cs="Arial"/>
                <w:highlight w:val="darkGray"/>
              </w:rPr>
            </w:pPr>
          </w:p>
        </w:tc>
      </w:tr>
    </w:tbl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53229745" w:rsidR="00EF7F19" w:rsidRPr="00044647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 Activities to Date</w:t>
      </w:r>
    </w:p>
    <w:p w14:paraId="0CD0B155" w14:textId="1EC3B35F" w:rsidR="0014529C" w:rsidRDefault="0014529C" w:rsidP="000620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435C">
        <w:rPr>
          <w:rFonts w:ascii="Arial" w:hAnsi="Arial" w:cs="Arial"/>
          <w:sz w:val="24"/>
          <w:szCs w:val="24"/>
        </w:rPr>
        <w:t xml:space="preserve">The PDC met </w:t>
      </w:r>
      <w:r w:rsidR="00C12AF2">
        <w:rPr>
          <w:rFonts w:ascii="Arial" w:hAnsi="Arial" w:cs="Arial"/>
          <w:sz w:val="24"/>
          <w:szCs w:val="24"/>
        </w:rPr>
        <w:t>at the Atlanta conference June 2025</w:t>
      </w:r>
      <w:r w:rsidR="0069570C">
        <w:rPr>
          <w:rFonts w:ascii="Arial" w:hAnsi="Arial" w:cs="Arial"/>
          <w:sz w:val="24"/>
          <w:szCs w:val="24"/>
        </w:rPr>
        <w:t xml:space="preserve"> </w:t>
      </w:r>
    </w:p>
    <w:p w14:paraId="0213101E" w14:textId="015D6572" w:rsidR="00560D7A" w:rsidRPr="009C435C" w:rsidRDefault="00560D7A" w:rsidP="000620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PDC discussion with Board (Oct 2024) and new Task Force </w:t>
      </w:r>
      <w:r w:rsidR="00AE077F">
        <w:rPr>
          <w:rFonts w:ascii="Arial" w:hAnsi="Arial" w:cs="Arial"/>
          <w:sz w:val="24"/>
          <w:szCs w:val="24"/>
        </w:rPr>
        <w:t>convened</w:t>
      </w:r>
      <w:r>
        <w:rPr>
          <w:rFonts w:ascii="Arial" w:hAnsi="Arial" w:cs="Arial"/>
          <w:sz w:val="24"/>
          <w:szCs w:val="24"/>
        </w:rPr>
        <w:t xml:space="preserve">; six members selected and </w:t>
      </w:r>
      <w:r w:rsidR="00AE077F">
        <w:rPr>
          <w:rFonts w:ascii="Arial" w:hAnsi="Arial" w:cs="Arial"/>
          <w:sz w:val="24"/>
          <w:szCs w:val="24"/>
        </w:rPr>
        <w:t>met 9 times</w:t>
      </w:r>
      <w:r w:rsidR="00EB6CE5">
        <w:rPr>
          <w:rFonts w:ascii="Arial" w:hAnsi="Arial" w:cs="Arial"/>
          <w:sz w:val="24"/>
          <w:szCs w:val="24"/>
        </w:rPr>
        <w:t>;</w:t>
      </w:r>
      <w:r w:rsidR="00AE077F">
        <w:rPr>
          <w:rFonts w:ascii="Arial" w:hAnsi="Arial" w:cs="Arial"/>
          <w:sz w:val="24"/>
          <w:szCs w:val="24"/>
        </w:rPr>
        <w:t xml:space="preserve"> report to be submitted to Board at October</w:t>
      </w:r>
      <w:r w:rsidR="001A31CB">
        <w:rPr>
          <w:rFonts w:ascii="Arial" w:hAnsi="Arial" w:cs="Arial"/>
          <w:sz w:val="24"/>
          <w:szCs w:val="24"/>
        </w:rPr>
        <w:t xml:space="preserve"> 2025</w:t>
      </w:r>
      <w:r w:rsidR="00AE077F">
        <w:rPr>
          <w:rFonts w:ascii="Arial" w:hAnsi="Arial" w:cs="Arial"/>
          <w:sz w:val="24"/>
          <w:szCs w:val="24"/>
        </w:rPr>
        <w:t xml:space="preserve"> meeting;</w:t>
      </w:r>
      <w:r w:rsidR="00EB6CE5">
        <w:rPr>
          <w:rFonts w:ascii="Arial" w:hAnsi="Arial" w:cs="Arial"/>
          <w:sz w:val="24"/>
          <w:szCs w:val="24"/>
        </w:rPr>
        <w:t xml:space="preserve"> </w:t>
      </w:r>
      <w:r w:rsidR="0005336F">
        <w:rPr>
          <w:rFonts w:ascii="Arial" w:hAnsi="Arial" w:cs="Arial"/>
          <w:sz w:val="24"/>
          <w:szCs w:val="24"/>
        </w:rPr>
        <w:t xml:space="preserve">new </w:t>
      </w:r>
      <w:r w:rsidR="00EB6CE5">
        <w:rPr>
          <w:rFonts w:ascii="Arial" w:hAnsi="Arial" w:cs="Arial"/>
          <w:sz w:val="24"/>
          <w:szCs w:val="24"/>
        </w:rPr>
        <w:t>activities of the PDC</w:t>
      </w:r>
      <w:r w:rsidR="0005336F" w:rsidRPr="0005336F">
        <w:rPr>
          <w:rFonts w:ascii="Arial" w:hAnsi="Arial" w:cs="Arial"/>
          <w:sz w:val="24"/>
          <w:szCs w:val="24"/>
        </w:rPr>
        <w:t xml:space="preserve"> </w:t>
      </w:r>
      <w:r w:rsidR="0005336F">
        <w:rPr>
          <w:rFonts w:ascii="Arial" w:hAnsi="Arial" w:cs="Arial"/>
          <w:sz w:val="24"/>
          <w:szCs w:val="24"/>
        </w:rPr>
        <w:t>put on hold</w:t>
      </w:r>
      <w:r w:rsidR="00EB6CE5">
        <w:rPr>
          <w:rFonts w:ascii="Arial" w:hAnsi="Arial" w:cs="Arial"/>
          <w:sz w:val="24"/>
          <w:szCs w:val="24"/>
        </w:rPr>
        <w:t xml:space="preserve"> (including consideration of </w:t>
      </w:r>
      <w:r w:rsidR="0005336F">
        <w:rPr>
          <w:rFonts w:ascii="Arial" w:hAnsi="Arial" w:cs="Arial"/>
          <w:sz w:val="24"/>
          <w:szCs w:val="24"/>
        </w:rPr>
        <w:t xml:space="preserve">publications or </w:t>
      </w:r>
      <w:r w:rsidR="00EB6CE5">
        <w:rPr>
          <w:rFonts w:ascii="Arial" w:hAnsi="Arial" w:cs="Arial"/>
          <w:sz w:val="24"/>
          <w:szCs w:val="24"/>
        </w:rPr>
        <w:t xml:space="preserve">potential members) until </w:t>
      </w:r>
      <w:r w:rsidR="00AE077F">
        <w:rPr>
          <w:rFonts w:ascii="Arial" w:hAnsi="Arial" w:cs="Arial"/>
          <w:sz w:val="24"/>
          <w:szCs w:val="24"/>
        </w:rPr>
        <w:t>then</w:t>
      </w:r>
    </w:p>
    <w:p w14:paraId="66ECC1DE" w14:textId="77097504" w:rsidR="00D62EF9" w:rsidRPr="00D30BAE" w:rsidRDefault="001A31CB" w:rsidP="000620B7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Three</w:t>
      </w:r>
      <w:r w:rsidR="00FB55BF" w:rsidRPr="00D30BAE">
        <w:rPr>
          <w:rFonts w:ascii="Arial" w:hAnsi="Arial" w:cs="Arial"/>
          <w:iCs/>
          <w:sz w:val="24"/>
          <w:szCs w:val="24"/>
        </w:rPr>
        <w:t xml:space="preserve"> new c</w:t>
      </w:r>
      <w:r w:rsidR="008A1A64" w:rsidRPr="00D30BAE">
        <w:rPr>
          <w:rFonts w:ascii="Arial" w:hAnsi="Arial" w:cs="Arial"/>
          <w:iCs/>
          <w:sz w:val="24"/>
          <w:szCs w:val="24"/>
        </w:rPr>
        <w:t>ontent review</w:t>
      </w:r>
      <w:r>
        <w:rPr>
          <w:rFonts w:ascii="Arial" w:hAnsi="Arial" w:cs="Arial"/>
          <w:iCs/>
          <w:sz w:val="24"/>
          <w:szCs w:val="24"/>
        </w:rPr>
        <w:t>s</w:t>
      </w:r>
      <w:r w:rsidR="008A1A64" w:rsidRPr="00D30BAE">
        <w:rPr>
          <w:rFonts w:ascii="Arial" w:hAnsi="Arial" w:cs="Arial"/>
          <w:iCs/>
          <w:sz w:val="24"/>
          <w:szCs w:val="24"/>
        </w:rPr>
        <w:t xml:space="preserve"> for CG7 </w:t>
      </w:r>
      <w:r w:rsidR="00FB55BF" w:rsidRPr="00D30BAE">
        <w:rPr>
          <w:rFonts w:ascii="Arial" w:hAnsi="Arial" w:cs="Arial"/>
          <w:iCs/>
          <w:sz w:val="24"/>
          <w:szCs w:val="24"/>
        </w:rPr>
        <w:t>completed then published</w:t>
      </w:r>
      <w:r>
        <w:rPr>
          <w:rFonts w:ascii="Arial" w:hAnsi="Arial" w:cs="Arial"/>
          <w:iCs/>
          <w:sz w:val="24"/>
          <w:szCs w:val="24"/>
        </w:rPr>
        <w:t xml:space="preserve"> in the subscription service for 290 subscribers</w:t>
      </w:r>
      <w:r w:rsidR="00D30BAE" w:rsidRPr="00D30BAE">
        <w:rPr>
          <w:rFonts w:ascii="Arial" w:hAnsi="Arial" w:cs="Arial"/>
          <w:iCs/>
          <w:sz w:val="24"/>
          <w:szCs w:val="24"/>
        </w:rPr>
        <w:t xml:space="preserve"> </w:t>
      </w:r>
      <w:r w:rsidR="00AE077F">
        <w:rPr>
          <w:rFonts w:ascii="Arial" w:hAnsi="Arial" w:cs="Arial"/>
          <w:sz w:val="24"/>
          <w:szCs w:val="24"/>
        </w:rPr>
        <w:t>[</w:t>
      </w:r>
      <w:r w:rsidR="00D30BAE" w:rsidRPr="00D30BAE">
        <w:rPr>
          <w:rFonts w:ascii="Arial" w:hAnsi="Arial" w:cs="Arial"/>
          <w:sz w:val="24"/>
          <w:szCs w:val="24"/>
        </w:rPr>
        <w:t>meets Strategic Goal for Career Empowerment: publications</w:t>
      </w:r>
      <w:r w:rsidR="00AE077F">
        <w:rPr>
          <w:rFonts w:ascii="Arial" w:hAnsi="Arial" w:cs="Arial"/>
          <w:sz w:val="24"/>
          <w:szCs w:val="24"/>
        </w:rPr>
        <w:t>]</w:t>
      </w:r>
    </w:p>
    <w:p w14:paraId="2D56EEDD" w14:textId="4EEEF92B" w:rsidR="008A1A64" w:rsidRPr="00D30BAE" w:rsidRDefault="0069570C" w:rsidP="000620B7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NACADA contract</w:t>
      </w:r>
      <w:r w:rsidR="00FB55BF">
        <w:rPr>
          <w:rFonts w:ascii="Arial" w:hAnsi="Arial" w:cs="Arial"/>
          <w:iCs/>
          <w:sz w:val="24"/>
          <w:szCs w:val="24"/>
        </w:rPr>
        <w:t xml:space="preserve"> </w:t>
      </w:r>
      <w:r w:rsidR="00560D7A">
        <w:rPr>
          <w:rFonts w:ascii="Arial" w:hAnsi="Arial" w:cs="Arial"/>
          <w:iCs/>
          <w:sz w:val="24"/>
          <w:szCs w:val="24"/>
        </w:rPr>
        <w:t>signed by Board</w:t>
      </w:r>
      <w:r w:rsidR="001A31CB">
        <w:rPr>
          <w:rFonts w:ascii="Arial" w:hAnsi="Arial" w:cs="Arial"/>
          <w:iCs/>
          <w:sz w:val="24"/>
          <w:szCs w:val="24"/>
        </w:rPr>
        <w:t xml:space="preserve"> Oct 2024</w:t>
      </w:r>
      <w:r>
        <w:rPr>
          <w:rFonts w:ascii="Arial" w:hAnsi="Arial" w:cs="Arial"/>
          <w:iCs/>
          <w:sz w:val="24"/>
          <w:szCs w:val="24"/>
        </w:rPr>
        <w:t xml:space="preserve"> for a joint publication</w:t>
      </w:r>
      <w:r w:rsidR="008A1A64" w:rsidRPr="000C6C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on career advising</w:t>
      </w:r>
      <w:r w:rsidR="00560D7A">
        <w:rPr>
          <w:rFonts w:ascii="Arial" w:hAnsi="Arial" w:cs="Arial"/>
          <w:iCs/>
          <w:sz w:val="24"/>
          <w:szCs w:val="24"/>
        </w:rPr>
        <w:t xml:space="preserve">; editorial team selected and </w:t>
      </w:r>
      <w:r w:rsidR="001A31CB">
        <w:rPr>
          <w:rFonts w:ascii="Arial" w:hAnsi="Arial" w:cs="Arial"/>
          <w:iCs/>
          <w:sz w:val="24"/>
          <w:szCs w:val="24"/>
        </w:rPr>
        <w:t>progressing toward 2027 publication date</w:t>
      </w:r>
      <w:r w:rsidR="00D30BAE">
        <w:rPr>
          <w:rFonts w:ascii="Arial" w:hAnsi="Arial" w:cs="Arial"/>
          <w:iCs/>
          <w:sz w:val="24"/>
          <w:szCs w:val="24"/>
        </w:rPr>
        <w:t xml:space="preserve"> </w:t>
      </w:r>
      <w:r w:rsidR="001A31CB">
        <w:rPr>
          <w:rFonts w:ascii="Arial" w:hAnsi="Arial" w:cs="Arial"/>
          <w:iCs/>
          <w:sz w:val="24"/>
          <w:szCs w:val="24"/>
        </w:rPr>
        <w:t>[</w:t>
      </w:r>
      <w:r w:rsidR="00D30BAE">
        <w:rPr>
          <w:rFonts w:ascii="Arial" w:hAnsi="Arial" w:cs="Arial"/>
          <w:sz w:val="24"/>
          <w:szCs w:val="24"/>
        </w:rPr>
        <w:t>meets Strategic Goal for Community: collaborations</w:t>
      </w:r>
      <w:r w:rsidR="001A31CB">
        <w:rPr>
          <w:rFonts w:ascii="Arial" w:hAnsi="Arial" w:cs="Arial"/>
          <w:sz w:val="24"/>
          <w:szCs w:val="24"/>
        </w:rPr>
        <w:t>]</w:t>
      </w:r>
    </w:p>
    <w:p w14:paraId="4950EEB6" w14:textId="68F5E53D" w:rsidR="000902FE" w:rsidRPr="00D30BAE" w:rsidRDefault="00AE077F" w:rsidP="000620B7">
      <w:pPr>
        <w:pStyle w:val="ListParagraph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Four</w:t>
      </w:r>
      <w:r w:rsidR="00FB55BF">
        <w:rPr>
          <w:rFonts w:ascii="Arial" w:hAnsi="Arial" w:cs="Arial"/>
          <w:iCs/>
          <w:sz w:val="24"/>
          <w:szCs w:val="24"/>
        </w:rPr>
        <w:t xml:space="preserve"> option</w:t>
      </w:r>
      <w:r>
        <w:rPr>
          <w:rFonts w:ascii="Arial" w:hAnsi="Arial" w:cs="Arial"/>
          <w:iCs/>
          <w:sz w:val="24"/>
          <w:szCs w:val="24"/>
        </w:rPr>
        <w:t>s</w:t>
      </w:r>
      <w:r w:rsidR="00FB55BF">
        <w:rPr>
          <w:rFonts w:ascii="Arial" w:hAnsi="Arial" w:cs="Arial"/>
          <w:iCs/>
          <w:sz w:val="24"/>
          <w:szCs w:val="24"/>
        </w:rPr>
        <w:t xml:space="preserve"> </w:t>
      </w:r>
      <w:r w:rsidR="00F5626F" w:rsidRPr="00352C83">
        <w:rPr>
          <w:rFonts w:ascii="Arial" w:hAnsi="Arial" w:cs="Arial"/>
          <w:iCs/>
          <w:sz w:val="24"/>
          <w:szCs w:val="24"/>
        </w:rPr>
        <w:t xml:space="preserve">for </w:t>
      </w:r>
      <w:r w:rsidR="008E2892" w:rsidRPr="00352C83">
        <w:rPr>
          <w:rFonts w:ascii="Arial" w:hAnsi="Arial" w:cs="Arial"/>
          <w:iCs/>
          <w:sz w:val="24"/>
          <w:szCs w:val="24"/>
        </w:rPr>
        <w:t xml:space="preserve">reading </w:t>
      </w:r>
      <w:r w:rsidR="0005336F">
        <w:rPr>
          <w:rFonts w:ascii="Arial" w:hAnsi="Arial" w:cs="Arial"/>
          <w:iCs/>
          <w:sz w:val="24"/>
          <w:szCs w:val="24"/>
        </w:rPr>
        <w:t xml:space="preserve">a </w:t>
      </w:r>
      <w:r w:rsidR="00FB55BF">
        <w:rPr>
          <w:rFonts w:ascii="Arial" w:hAnsi="Arial" w:cs="Arial"/>
          <w:iCs/>
          <w:sz w:val="24"/>
          <w:szCs w:val="24"/>
        </w:rPr>
        <w:t>monograph</w:t>
      </w:r>
      <w:r>
        <w:rPr>
          <w:rFonts w:ascii="Arial" w:hAnsi="Arial" w:cs="Arial"/>
          <w:iCs/>
          <w:sz w:val="24"/>
          <w:szCs w:val="24"/>
        </w:rPr>
        <w:t>/book</w:t>
      </w:r>
      <w:r w:rsidR="0069570C">
        <w:rPr>
          <w:rFonts w:ascii="Arial" w:hAnsi="Arial" w:cs="Arial"/>
          <w:iCs/>
          <w:sz w:val="24"/>
          <w:szCs w:val="24"/>
        </w:rPr>
        <w:t xml:space="preserve"> in The Hub</w:t>
      </w:r>
      <w:r w:rsidR="0005336F">
        <w:rPr>
          <w:rFonts w:ascii="Arial" w:hAnsi="Arial" w:cs="Arial"/>
          <w:iCs/>
          <w:sz w:val="24"/>
          <w:szCs w:val="24"/>
        </w:rPr>
        <w:t xml:space="preserve"> for CEs</w:t>
      </w:r>
      <w:r>
        <w:rPr>
          <w:rFonts w:ascii="Arial" w:hAnsi="Arial" w:cs="Arial"/>
          <w:iCs/>
          <w:sz w:val="24"/>
          <w:szCs w:val="24"/>
        </w:rPr>
        <w:t>:</w:t>
      </w:r>
      <w:r w:rsidR="0069570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E</w:t>
      </w:r>
      <w:r w:rsidR="00560D7A">
        <w:rPr>
          <w:rFonts w:ascii="Arial" w:hAnsi="Arial" w:cs="Arial"/>
          <w:iCs/>
          <w:sz w:val="24"/>
          <w:szCs w:val="24"/>
        </w:rPr>
        <w:t>thics</w:t>
      </w:r>
      <w:r>
        <w:rPr>
          <w:rFonts w:ascii="Arial" w:hAnsi="Arial" w:cs="Arial"/>
          <w:iCs/>
          <w:sz w:val="24"/>
          <w:szCs w:val="24"/>
        </w:rPr>
        <w:t xml:space="preserve"> (</w:t>
      </w:r>
      <w:r w:rsidR="00560D7A">
        <w:rPr>
          <w:rFonts w:ascii="Arial" w:hAnsi="Arial" w:cs="Arial"/>
          <w:iCs/>
          <w:sz w:val="24"/>
          <w:szCs w:val="24"/>
        </w:rPr>
        <w:t>Makela &amp; Perlus, 2017</w:t>
      </w:r>
      <w:r w:rsidR="00FB55BF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>, strengths (Schutt, 201</w:t>
      </w:r>
      <w:r w:rsidR="001A31CB"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), cultural competence (Evans &amp; Sejuit, 2021) and career </w:t>
      </w:r>
      <w:r w:rsidR="00C30643">
        <w:rPr>
          <w:rFonts w:ascii="Arial" w:hAnsi="Arial" w:cs="Arial"/>
          <w:iCs/>
          <w:sz w:val="24"/>
          <w:szCs w:val="24"/>
        </w:rPr>
        <w:t>interventions</w:t>
      </w:r>
      <w:r>
        <w:rPr>
          <w:rFonts w:ascii="Arial" w:hAnsi="Arial" w:cs="Arial"/>
          <w:iCs/>
          <w:sz w:val="24"/>
          <w:szCs w:val="24"/>
        </w:rPr>
        <w:t xml:space="preserve"> (Sampson &amp; Lenz, 202</w:t>
      </w:r>
      <w:r w:rsidR="001A31CB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>)</w:t>
      </w:r>
      <w:r w:rsidR="00D30BAE" w:rsidRPr="00D30B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="00D30BAE">
        <w:rPr>
          <w:rFonts w:ascii="Arial" w:hAnsi="Arial" w:cs="Arial"/>
          <w:sz w:val="24"/>
          <w:szCs w:val="24"/>
        </w:rPr>
        <w:t>meets Strategic Goal for Career Empowerment: professional development</w:t>
      </w:r>
      <w:r>
        <w:rPr>
          <w:rFonts w:ascii="Arial" w:hAnsi="Arial" w:cs="Arial"/>
          <w:sz w:val="24"/>
          <w:szCs w:val="24"/>
        </w:rPr>
        <w:t>]</w:t>
      </w:r>
      <w:r w:rsidR="00627739" w:rsidRPr="00D30BAE">
        <w:rPr>
          <w:rFonts w:ascii="Arial" w:hAnsi="Arial" w:cs="Arial"/>
          <w:iCs/>
          <w:sz w:val="24"/>
          <w:szCs w:val="24"/>
        </w:rPr>
        <w:t xml:space="preserve"> </w:t>
      </w:r>
    </w:p>
    <w:p w14:paraId="1052D48A" w14:textId="31212BE5" w:rsidR="007C1EB6" w:rsidRDefault="0069570C" w:rsidP="000620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  <w:r w:rsidR="00AD4E43">
        <w:rPr>
          <w:rFonts w:ascii="Arial" w:hAnsi="Arial" w:cs="Arial"/>
          <w:sz w:val="24"/>
          <w:szCs w:val="24"/>
        </w:rPr>
        <w:t xml:space="preserve"> monograph on mental health </w:t>
      </w:r>
      <w:r w:rsidR="00AE077F">
        <w:rPr>
          <w:rFonts w:ascii="Arial" w:hAnsi="Arial" w:cs="Arial"/>
          <w:sz w:val="24"/>
          <w:szCs w:val="24"/>
        </w:rPr>
        <w:t>to be published in June 2026;</w:t>
      </w:r>
      <w:r w:rsidR="00FB55BF">
        <w:rPr>
          <w:rFonts w:ascii="Arial" w:hAnsi="Arial" w:cs="Arial"/>
          <w:sz w:val="24"/>
          <w:szCs w:val="24"/>
        </w:rPr>
        <w:t xml:space="preserve"> </w:t>
      </w:r>
      <w:r w:rsidR="00AE077F">
        <w:rPr>
          <w:rFonts w:ascii="Arial" w:hAnsi="Arial" w:cs="Arial"/>
          <w:sz w:val="24"/>
          <w:szCs w:val="24"/>
        </w:rPr>
        <w:t>(</w:t>
      </w:r>
      <w:r w:rsidR="00FB55BF">
        <w:rPr>
          <w:rFonts w:ascii="Arial" w:hAnsi="Arial" w:cs="Arial"/>
          <w:sz w:val="24"/>
          <w:szCs w:val="24"/>
        </w:rPr>
        <w:t>Curry &amp; Manton</w:t>
      </w:r>
      <w:r w:rsidR="00560D7A">
        <w:rPr>
          <w:rFonts w:ascii="Arial" w:hAnsi="Arial" w:cs="Arial"/>
          <w:sz w:val="24"/>
          <w:szCs w:val="24"/>
        </w:rPr>
        <w:t>,</w:t>
      </w:r>
      <w:r w:rsidR="00FB55BF">
        <w:rPr>
          <w:rFonts w:ascii="Arial" w:hAnsi="Arial" w:cs="Arial"/>
          <w:sz w:val="24"/>
          <w:szCs w:val="24"/>
        </w:rPr>
        <w:t xml:space="preserve"> eds</w:t>
      </w:r>
      <w:r w:rsidR="000418CD">
        <w:rPr>
          <w:rFonts w:ascii="Arial" w:hAnsi="Arial" w:cs="Arial"/>
          <w:sz w:val="24"/>
          <w:szCs w:val="24"/>
        </w:rPr>
        <w:t>.</w:t>
      </w:r>
      <w:r w:rsidR="00560D7A">
        <w:rPr>
          <w:rFonts w:ascii="Arial" w:hAnsi="Arial" w:cs="Arial"/>
          <w:sz w:val="24"/>
          <w:szCs w:val="24"/>
        </w:rPr>
        <w:t xml:space="preserve">) </w:t>
      </w:r>
      <w:r w:rsidR="00AE077F">
        <w:rPr>
          <w:rFonts w:ascii="Arial" w:hAnsi="Arial" w:cs="Arial"/>
          <w:sz w:val="24"/>
          <w:szCs w:val="24"/>
        </w:rPr>
        <w:t>50% content review completed</w:t>
      </w:r>
      <w:r w:rsidR="001A31CB">
        <w:rPr>
          <w:rFonts w:ascii="Arial" w:hAnsi="Arial" w:cs="Arial"/>
          <w:sz w:val="24"/>
          <w:szCs w:val="24"/>
        </w:rPr>
        <w:t>; conference presentations and HUB course planned for 2026</w:t>
      </w:r>
      <w:r w:rsidR="00D30BAE">
        <w:rPr>
          <w:rFonts w:ascii="Arial" w:hAnsi="Arial" w:cs="Arial"/>
          <w:sz w:val="24"/>
          <w:szCs w:val="24"/>
        </w:rPr>
        <w:t xml:space="preserve"> </w:t>
      </w:r>
      <w:r w:rsidR="00AE077F">
        <w:rPr>
          <w:rFonts w:ascii="Arial" w:hAnsi="Arial" w:cs="Arial"/>
          <w:sz w:val="24"/>
          <w:szCs w:val="24"/>
        </w:rPr>
        <w:t>[m</w:t>
      </w:r>
      <w:r w:rsidR="00D30BAE">
        <w:rPr>
          <w:rFonts w:ascii="Arial" w:hAnsi="Arial" w:cs="Arial"/>
          <w:sz w:val="24"/>
          <w:szCs w:val="24"/>
        </w:rPr>
        <w:t>eets Strategic Goal for Career Empowerment: diversity of authors</w:t>
      </w:r>
      <w:r w:rsidR="00AE077F">
        <w:rPr>
          <w:rFonts w:ascii="Arial" w:hAnsi="Arial" w:cs="Arial"/>
          <w:sz w:val="24"/>
          <w:szCs w:val="24"/>
        </w:rPr>
        <w:t>]</w:t>
      </w:r>
    </w:p>
    <w:p w14:paraId="1DC2FDB0" w14:textId="0BFFDDCA" w:rsidR="00E22171" w:rsidRDefault="00560D7A" w:rsidP="000620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Monitored the</w:t>
      </w:r>
      <w:r w:rsidR="002E19B8">
        <w:rPr>
          <w:rFonts w:ascii="Arial" w:hAnsi="Arial" w:cs="Arial"/>
          <w:sz w:val="24"/>
          <w:szCs w:val="24"/>
        </w:rPr>
        <w:t xml:space="preserve"> new NCDA epublisher</w:t>
      </w:r>
      <w:r w:rsidR="000B6BB4">
        <w:rPr>
          <w:rFonts w:ascii="Arial" w:hAnsi="Arial" w:cs="Arial"/>
          <w:sz w:val="24"/>
          <w:szCs w:val="24"/>
        </w:rPr>
        <w:t>,</w:t>
      </w:r>
      <w:r w:rsidR="00E22171">
        <w:rPr>
          <w:rFonts w:ascii="Arial" w:hAnsi="Arial" w:cs="Arial"/>
          <w:sz w:val="24"/>
          <w:szCs w:val="24"/>
        </w:rPr>
        <w:t xml:space="preserve"> VitalSource</w:t>
      </w:r>
      <w:r w:rsidR="000B6BB4">
        <w:rPr>
          <w:rFonts w:ascii="Arial" w:hAnsi="Arial" w:cs="Arial"/>
          <w:sz w:val="24"/>
          <w:szCs w:val="24"/>
        </w:rPr>
        <w:t>,</w:t>
      </w:r>
      <w:r w:rsidR="00FB55BF">
        <w:rPr>
          <w:rFonts w:ascii="Arial" w:hAnsi="Arial" w:cs="Arial"/>
          <w:sz w:val="24"/>
          <w:szCs w:val="24"/>
        </w:rPr>
        <w:t xml:space="preserve"> for 3 books</w:t>
      </w:r>
      <w:r w:rsidR="000B6BB4">
        <w:rPr>
          <w:rFonts w:ascii="Arial" w:hAnsi="Arial" w:cs="Arial"/>
          <w:sz w:val="24"/>
          <w:szCs w:val="24"/>
        </w:rPr>
        <w:t xml:space="preserve">: </w:t>
      </w:r>
      <w:r w:rsidR="00FB55BF">
        <w:rPr>
          <w:rFonts w:ascii="Arial" w:hAnsi="Arial" w:cs="Arial"/>
          <w:sz w:val="24"/>
          <w:szCs w:val="24"/>
        </w:rPr>
        <w:t xml:space="preserve">CG7, Cultural Competence </w:t>
      </w:r>
      <w:r>
        <w:rPr>
          <w:rFonts w:ascii="Arial" w:hAnsi="Arial" w:cs="Arial"/>
          <w:sz w:val="24"/>
          <w:szCs w:val="24"/>
        </w:rPr>
        <w:t>and</w:t>
      </w:r>
      <w:r w:rsidR="00FB55BF">
        <w:rPr>
          <w:rFonts w:ascii="Arial" w:hAnsi="Arial" w:cs="Arial"/>
          <w:sz w:val="24"/>
          <w:szCs w:val="24"/>
        </w:rPr>
        <w:t xml:space="preserve"> </w:t>
      </w:r>
      <w:r w:rsidR="000B6BB4">
        <w:rPr>
          <w:rFonts w:ascii="Arial" w:hAnsi="Arial" w:cs="Arial"/>
          <w:sz w:val="24"/>
          <w:szCs w:val="24"/>
        </w:rPr>
        <w:t xml:space="preserve"> </w:t>
      </w:r>
      <w:r w:rsidR="00FB55BF">
        <w:rPr>
          <w:rFonts w:ascii="Arial" w:hAnsi="Arial" w:cs="Arial"/>
          <w:sz w:val="24"/>
          <w:szCs w:val="24"/>
        </w:rPr>
        <w:t>Holland</w:t>
      </w:r>
      <w:r>
        <w:rPr>
          <w:rFonts w:ascii="Arial" w:hAnsi="Arial" w:cs="Arial"/>
          <w:sz w:val="24"/>
          <w:szCs w:val="24"/>
        </w:rPr>
        <w:t xml:space="preserve">; </w:t>
      </w:r>
      <w:r w:rsidR="001A31CB">
        <w:rPr>
          <w:rFonts w:ascii="Arial" w:hAnsi="Arial" w:cs="Arial"/>
          <w:sz w:val="24"/>
          <w:szCs w:val="24"/>
        </w:rPr>
        <w:t>17 books</w:t>
      </w:r>
      <w:r>
        <w:rPr>
          <w:rFonts w:ascii="Arial" w:hAnsi="Arial" w:cs="Arial"/>
          <w:sz w:val="24"/>
          <w:szCs w:val="24"/>
        </w:rPr>
        <w:t xml:space="preserve"> sold</w:t>
      </w:r>
      <w:r w:rsidR="000B6BB4">
        <w:rPr>
          <w:rFonts w:ascii="Arial" w:hAnsi="Arial" w:cs="Arial"/>
          <w:sz w:val="24"/>
          <w:szCs w:val="24"/>
        </w:rPr>
        <w:t xml:space="preserve"> </w:t>
      </w:r>
      <w:r w:rsidR="001A31CB">
        <w:rPr>
          <w:rFonts w:ascii="Arial" w:hAnsi="Arial" w:cs="Arial"/>
          <w:sz w:val="24"/>
          <w:szCs w:val="24"/>
        </w:rPr>
        <w:t xml:space="preserve">for a total sales receipt for NCDA = $724.30 </w:t>
      </w:r>
      <w:r w:rsidR="00AE077F">
        <w:rPr>
          <w:rFonts w:ascii="Arial" w:hAnsi="Arial" w:cs="Arial"/>
          <w:sz w:val="24"/>
          <w:szCs w:val="24"/>
        </w:rPr>
        <w:t>[</w:t>
      </w:r>
      <w:r w:rsidR="000B6BB4" w:rsidRPr="00D30BAE">
        <w:rPr>
          <w:rFonts w:ascii="Arial" w:hAnsi="Arial" w:cs="Arial"/>
          <w:sz w:val="24"/>
          <w:szCs w:val="24"/>
        </w:rPr>
        <w:t>meets Strategic Goal for Career Empowerment: publications</w:t>
      </w:r>
      <w:r w:rsidR="00AE077F">
        <w:rPr>
          <w:rFonts w:ascii="Arial" w:hAnsi="Arial" w:cs="Arial"/>
          <w:sz w:val="24"/>
          <w:szCs w:val="24"/>
        </w:rPr>
        <w:t>]</w:t>
      </w:r>
    </w:p>
    <w:p w14:paraId="556F0FA0" w14:textId="77777777" w:rsidR="007C5AAC" w:rsidRDefault="007C5AAC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4B06C34" w14:textId="544A9565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69570C">
        <w:rPr>
          <w:rFonts w:ascii="Arial" w:hAnsi="Arial" w:cs="Arial"/>
          <w:b/>
          <w:sz w:val="24"/>
          <w:szCs w:val="24"/>
        </w:rPr>
        <w:t>to be c</w:t>
      </w:r>
      <w:r w:rsidR="00F40C8E">
        <w:rPr>
          <w:rFonts w:ascii="Arial" w:hAnsi="Arial" w:cs="Arial"/>
          <w:b/>
          <w:sz w:val="24"/>
          <w:szCs w:val="24"/>
        </w:rPr>
        <w:t>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48B64CCB" w14:textId="36B718CF" w:rsidR="005243D5" w:rsidRDefault="00AE077F" w:rsidP="005243D5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Finalize</w:t>
      </w:r>
      <w:r w:rsidR="007D6C07" w:rsidRPr="00A378DC">
        <w:rPr>
          <w:rFonts w:ascii="Arial" w:hAnsi="Arial" w:cs="Arial"/>
          <w:sz w:val="24"/>
          <w:szCs w:val="24"/>
        </w:rPr>
        <w:t xml:space="preserve"> </w:t>
      </w:r>
      <w:r w:rsidR="00560D7A">
        <w:rPr>
          <w:rFonts w:ascii="Arial" w:hAnsi="Arial" w:cs="Arial"/>
          <w:sz w:val="24"/>
          <w:szCs w:val="24"/>
        </w:rPr>
        <w:t>Task Force work</w:t>
      </w:r>
      <w:r>
        <w:rPr>
          <w:rFonts w:ascii="Arial" w:hAnsi="Arial" w:cs="Arial"/>
          <w:sz w:val="24"/>
          <w:szCs w:val="24"/>
        </w:rPr>
        <w:t xml:space="preserve"> in preparation for </w:t>
      </w:r>
      <w:r w:rsidR="000620B7">
        <w:rPr>
          <w:rFonts w:ascii="Arial" w:hAnsi="Arial" w:cs="Arial"/>
          <w:sz w:val="24"/>
          <w:szCs w:val="24"/>
        </w:rPr>
        <w:t xml:space="preserve">the October </w:t>
      </w:r>
      <w:r>
        <w:rPr>
          <w:rFonts w:ascii="Arial" w:hAnsi="Arial" w:cs="Arial"/>
          <w:sz w:val="24"/>
          <w:szCs w:val="24"/>
        </w:rPr>
        <w:t>Board meeting</w:t>
      </w:r>
    </w:p>
    <w:p w14:paraId="4342F573" w14:textId="3196FE8A" w:rsidR="00931E73" w:rsidRPr="00AC6B5F" w:rsidRDefault="005243D5" w:rsidP="00AC6B5F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 w:rsidRPr="00E36E04">
        <w:rPr>
          <w:rFonts w:ascii="Arial" w:hAnsi="Arial" w:cs="Arial"/>
          <w:sz w:val="24"/>
          <w:szCs w:val="24"/>
        </w:rPr>
        <w:t>Continue</w:t>
      </w:r>
      <w:r w:rsidR="00D45591">
        <w:rPr>
          <w:rFonts w:ascii="Arial" w:hAnsi="Arial" w:cs="Arial"/>
          <w:sz w:val="24"/>
          <w:szCs w:val="24"/>
        </w:rPr>
        <w:t xml:space="preserve"> CG7</w:t>
      </w:r>
      <w:r w:rsidRPr="00E36E04">
        <w:rPr>
          <w:rFonts w:ascii="Arial" w:hAnsi="Arial" w:cs="Arial"/>
          <w:sz w:val="24"/>
          <w:szCs w:val="24"/>
        </w:rPr>
        <w:t xml:space="preserve"> content review and </w:t>
      </w:r>
      <w:r w:rsidR="00D45591">
        <w:rPr>
          <w:rFonts w:ascii="Arial" w:hAnsi="Arial" w:cs="Arial"/>
          <w:sz w:val="24"/>
          <w:szCs w:val="24"/>
        </w:rPr>
        <w:t xml:space="preserve">publish </w:t>
      </w:r>
      <w:r w:rsidR="0069570C">
        <w:rPr>
          <w:rFonts w:ascii="Arial" w:hAnsi="Arial" w:cs="Arial"/>
          <w:sz w:val="24"/>
          <w:szCs w:val="24"/>
        </w:rPr>
        <w:t>a new</w:t>
      </w:r>
      <w:r w:rsidR="00D45591">
        <w:rPr>
          <w:rFonts w:ascii="Arial" w:hAnsi="Arial" w:cs="Arial"/>
          <w:sz w:val="24"/>
          <w:szCs w:val="24"/>
        </w:rPr>
        <w:t xml:space="preserve"> review</w:t>
      </w:r>
      <w:r w:rsidR="0069570C">
        <w:rPr>
          <w:rFonts w:ascii="Arial" w:hAnsi="Arial" w:cs="Arial"/>
          <w:sz w:val="24"/>
          <w:szCs w:val="24"/>
        </w:rPr>
        <w:t xml:space="preserve"> each quarter</w:t>
      </w:r>
    </w:p>
    <w:p w14:paraId="3D3E1CEA" w14:textId="1F88FFFF" w:rsidR="0005336F" w:rsidRDefault="00AE077F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</w:t>
      </w:r>
      <w:r w:rsidR="0005336F">
        <w:rPr>
          <w:rFonts w:ascii="Arial" w:hAnsi="Arial" w:cs="Arial"/>
          <w:sz w:val="24"/>
          <w:szCs w:val="24"/>
        </w:rPr>
        <w:t xml:space="preserve"> mental health m</w:t>
      </w:r>
      <w:r>
        <w:rPr>
          <w:rFonts w:ascii="Arial" w:hAnsi="Arial" w:cs="Arial"/>
          <w:sz w:val="24"/>
          <w:szCs w:val="24"/>
        </w:rPr>
        <w:t xml:space="preserve">anuscript to be submitted for </w:t>
      </w:r>
      <w:r w:rsidR="000418CD">
        <w:rPr>
          <w:rFonts w:ascii="Arial" w:hAnsi="Arial" w:cs="Arial"/>
          <w:sz w:val="24"/>
          <w:szCs w:val="24"/>
        </w:rPr>
        <w:t xml:space="preserve">content </w:t>
      </w:r>
      <w:r>
        <w:rPr>
          <w:rFonts w:ascii="Arial" w:hAnsi="Arial" w:cs="Arial"/>
          <w:sz w:val="24"/>
          <w:szCs w:val="24"/>
        </w:rPr>
        <w:t>review</w:t>
      </w:r>
    </w:p>
    <w:p w14:paraId="0D9D0972" w14:textId="08AFD2FF" w:rsidR="00C33CBB" w:rsidRPr="001358F8" w:rsidRDefault="00091568" w:rsidP="0036224A">
      <w:pPr>
        <w:pStyle w:val="ListParagraph"/>
        <w:numPr>
          <w:ilvl w:val="0"/>
          <w:numId w:val="4"/>
        </w:num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Continue to m</w:t>
      </w:r>
      <w:r w:rsidR="00C33CBB">
        <w:rPr>
          <w:rFonts w:ascii="Arial" w:hAnsi="Arial" w:cs="Arial"/>
          <w:iCs/>
          <w:sz w:val="24"/>
          <w:szCs w:val="24"/>
        </w:rPr>
        <w:t xml:space="preserve">onitor </w:t>
      </w:r>
      <w:r w:rsidR="0005336F">
        <w:rPr>
          <w:rFonts w:ascii="Arial" w:hAnsi="Arial" w:cs="Arial"/>
          <w:iCs/>
          <w:sz w:val="24"/>
          <w:szCs w:val="24"/>
        </w:rPr>
        <w:t xml:space="preserve">sales with </w:t>
      </w:r>
      <w:r w:rsidR="00C33CBB">
        <w:rPr>
          <w:rFonts w:ascii="Arial" w:hAnsi="Arial" w:cs="Arial"/>
          <w:iCs/>
          <w:sz w:val="24"/>
          <w:szCs w:val="24"/>
        </w:rPr>
        <w:t>epublisher</w:t>
      </w:r>
    </w:p>
    <w:p w14:paraId="64095E10" w14:textId="188D4A74" w:rsidR="001358F8" w:rsidRPr="007B0B78" w:rsidRDefault="001358F8" w:rsidP="00AE077F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14:paraId="2E26D00F" w14:textId="12185AB1" w:rsidR="007B0B78" w:rsidRPr="00AF5FDB" w:rsidRDefault="007B0B78" w:rsidP="00FB55BF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14:paraId="5C3A91E9" w14:textId="7628CA1E" w:rsidR="00AF5FDB" w:rsidRPr="00A50F75" w:rsidRDefault="00AF5FDB" w:rsidP="0069570C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sectPr w:rsidR="00AF5FDB" w:rsidRPr="00A50F75" w:rsidSect="00BE2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A34B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9E0A26"/>
    <w:multiLevelType w:val="hybridMultilevel"/>
    <w:tmpl w:val="0B84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Caladea" w:hAnsi="Calade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OpenSymbol" w:hAnsi="Open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adea" w:hAnsi="Calade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OpenSymbol" w:hAnsi="Open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adea" w:hAnsi="Calade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OpenSymbol" w:hAnsi="OpenSymbol" w:hint="default"/>
      </w:rPr>
    </w:lvl>
  </w:abstractNum>
  <w:abstractNum w:abstractNumId="6" w15:restartNumberingAfterBreak="0">
    <w:nsid w:val="56D43F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329CE"/>
    <w:multiLevelType w:val="hybridMultilevel"/>
    <w:tmpl w:val="D9461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863168">
    <w:abstractNumId w:val="3"/>
    <w:lvlOverride w:ilvl="0">
      <w:startOverride w:val="1"/>
    </w:lvlOverride>
  </w:num>
  <w:num w:numId="2" w16cid:durableId="1098479864">
    <w:abstractNumId w:val="7"/>
  </w:num>
  <w:num w:numId="3" w16cid:durableId="211120378">
    <w:abstractNumId w:val="8"/>
  </w:num>
  <w:num w:numId="4" w16cid:durableId="1635208272">
    <w:abstractNumId w:val="9"/>
  </w:num>
  <w:num w:numId="5" w16cid:durableId="1322661607">
    <w:abstractNumId w:val="0"/>
  </w:num>
  <w:num w:numId="6" w16cid:durableId="1786540693">
    <w:abstractNumId w:val="1"/>
  </w:num>
  <w:num w:numId="7" w16cid:durableId="815881230">
    <w:abstractNumId w:val="2"/>
  </w:num>
  <w:num w:numId="8" w16cid:durableId="589583957">
    <w:abstractNumId w:val="6"/>
  </w:num>
  <w:num w:numId="9" w16cid:durableId="298267300">
    <w:abstractNumId w:val="4"/>
  </w:num>
  <w:num w:numId="10" w16cid:durableId="983047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19"/>
    <w:rsid w:val="0000157F"/>
    <w:rsid w:val="0000697A"/>
    <w:rsid w:val="00006E89"/>
    <w:rsid w:val="000147D8"/>
    <w:rsid w:val="00032CAF"/>
    <w:rsid w:val="000357C4"/>
    <w:rsid w:val="000418CD"/>
    <w:rsid w:val="00042196"/>
    <w:rsid w:val="00044647"/>
    <w:rsid w:val="0005336F"/>
    <w:rsid w:val="0005398D"/>
    <w:rsid w:val="000620B7"/>
    <w:rsid w:val="000848AF"/>
    <w:rsid w:val="00086BBE"/>
    <w:rsid w:val="00086C6C"/>
    <w:rsid w:val="000902FE"/>
    <w:rsid w:val="00091568"/>
    <w:rsid w:val="00097DEE"/>
    <w:rsid w:val="000A167D"/>
    <w:rsid w:val="000A1BB9"/>
    <w:rsid w:val="000B001F"/>
    <w:rsid w:val="000B13BB"/>
    <w:rsid w:val="000B6BB4"/>
    <w:rsid w:val="000B7216"/>
    <w:rsid w:val="000C4BB8"/>
    <w:rsid w:val="000C6C76"/>
    <w:rsid w:val="000D2308"/>
    <w:rsid w:val="000D290F"/>
    <w:rsid w:val="000D361A"/>
    <w:rsid w:val="000D4937"/>
    <w:rsid w:val="000E4ED7"/>
    <w:rsid w:val="000F0E8F"/>
    <w:rsid w:val="000F70E4"/>
    <w:rsid w:val="00104750"/>
    <w:rsid w:val="001358F8"/>
    <w:rsid w:val="00143DBD"/>
    <w:rsid w:val="0014529C"/>
    <w:rsid w:val="001510C5"/>
    <w:rsid w:val="001518F4"/>
    <w:rsid w:val="001600B1"/>
    <w:rsid w:val="00160AD9"/>
    <w:rsid w:val="00172141"/>
    <w:rsid w:val="001924A9"/>
    <w:rsid w:val="00193BAF"/>
    <w:rsid w:val="0019557C"/>
    <w:rsid w:val="001A31CB"/>
    <w:rsid w:val="001B5752"/>
    <w:rsid w:val="001C021D"/>
    <w:rsid w:val="001C53BD"/>
    <w:rsid w:val="001C7EFF"/>
    <w:rsid w:val="001D53F7"/>
    <w:rsid w:val="001D6A5E"/>
    <w:rsid w:val="001D70CD"/>
    <w:rsid w:val="001F6137"/>
    <w:rsid w:val="001F7F7C"/>
    <w:rsid w:val="00217C7C"/>
    <w:rsid w:val="002335FD"/>
    <w:rsid w:val="002356A7"/>
    <w:rsid w:val="00251666"/>
    <w:rsid w:val="002543D3"/>
    <w:rsid w:val="00254B33"/>
    <w:rsid w:val="00254D40"/>
    <w:rsid w:val="00255548"/>
    <w:rsid w:val="002568C2"/>
    <w:rsid w:val="00263317"/>
    <w:rsid w:val="00263791"/>
    <w:rsid w:val="00266EDD"/>
    <w:rsid w:val="0027501A"/>
    <w:rsid w:val="00276B0A"/>
    <w:rsid w:val="002A3B03"/>
    <w:rsid w:val="002C1255"/>
    <w:rsid w:val="002C6724"/>
    <w:rsid w:val="002E19B8"/>
    <w:rsid w:val="002E5EC1"/>
    <w:rsid w:val="0031513B"/>
    <w:rsid w:val="00317F8D"/>
    <w:rsid w:val="003207A1"/>
    <w:rsid w:val="003256C4"/>
    <w:rsid w:val="00334363"/>
    <w:rsid w:val="0034747C"/>
    <w:rsid w:val="00352C83"/>
    <w:rsid w:val="00357B81"/>
    <w:rsid w:val="0036224A"/>
    <w:rsid w:val="003918D4"/>
    <w:rsid w:val="003A55C8"/>
    <w:rsid w:val="003F1BCD"/>
    <w:rsid w:val="003F38A6"/>
    <w:rsid w:val="003F48BC"/>
    <w:rsid w:val="00423E66"/>
    <w:rsid w:val="00425619"/>
    <w:rsid w:val="00430F7D"/>
    <w:rsid w:val="004341AC"/>
    <w:rsid w:val="00465DAA"/>
    <w:rsid w:val="00480F9C"/>
    <w:rsid w:val="00484ADA"/>
    <w:rsid w:val="004967DD"/>
    <w:rsid w:val="004B401D"/>
    <w:rsid w:val="004B4C19"/>
    <w:rsid w:val="004B5A1F"/>
    <w:rsid w:val="004B5A9F"/>
    <w:rsid w:val="004E0048"/>
    <w:rsid w:val="004E44FE"/>
    <w:rsid w:val="004E5BCF"/>
    <w:rsid w:val="004F194D"/>
    <w:rsid w:val="004F7C04"/>
    <w:rsid w:val="00503E8D"/>
    <w:rsid w:val="0052032D"/>
    <w:rsid w:val="00522828"/>
    <w:rsid w:val="005243D5"/>
    <w:rsid w:val="0052715D"/>
    <w:rsid w:val="0053461F"/>
    <w:rsid w:val="00560D7A"/>
    <w:rsid w:val="00563AA4"/>
    <w:rsid w:val="00575E21"/>
    <w:rsid w:val="00577B19"/>
    <w:rsid w:val="005818EC"/>
    <w:rsid w:val="0058336E"/>
    <w:rsid w:val="00593C82"/>
    <w:rsid w:val="0059644D"/>
    <w:rsid w:val="005C0EE5"/>
    <w:rsid w:val="005F3D7D"/>
    <w:rsid w:val="006117E3"/>
    <w:rsid w:val="00613278"/>
    <w:rsid w:val="00623AC7"/>
    <w:rsid w:val="00627739"/>
    <w:rsid w:val="00632434"/>
    <w:rsid w:val="00636B6F"/>
    <w:rsid w:val="006372F4"/>
    <w:rsid w:val="00670E00"/>
    <w:rsid w:val="00680808"/>
    <w:rsid w:val="006912D1"/>
    <w:rsid w:val="0069570C"/>
    <w:rsid w:val="006A2842"/>
    <w:rsid w:val="006C0B46"/>
    <w:rsid w:val="006C66B0"/>
    <w:rsid w:val="006D1B39"/>
    <w:rsid w:val="006E55FA"/>
    <w:rsid w:val="006F2A68"/>
    <w:rsid w:val="0070298D"/>
    <w:rsid w:val="00707DEE"/>
    <w:rsid w:val="00723674"/>
    <w:rsid w:val="007251DC"/>
    <w:rsid w:val="00734862"/>
    <w:rsid w:val="00743543"/>
    <w:rsid w:val="00747245"/>
    <w:rsid w:val="00753ED4"/>
    <w:rsid w:val="0076353B"/>
    <w:rsid w:val="0076401E"/>
    <w:rsid w:val="0076586A"/>
    <w:rsid w:val="00774742"/>
    <w:rsid w:val="00775266"/>
    <w:rsid w:val="007838D5"/>
    <w:rsid w:val="00784C5A"/>
    <w:rsid w:val="00795E89"/>
    <w:rsid w:val="007974A6"/>
    <w:rsid w:val="007A2EA8"/>
    <w:rsid w:val="007A5BE3"/>
    <w:rsid w:val="007B0B78"/>
    <w:rsid w:val="007B3A32"/>
    <w:rsid w:val="007B4459"/>
    <w:rsid w:val="007C1EB6"/>
    <w:rsid w:val="007C5AAC"/>
    <w:rsid w:val="007C6900"/>
    <w:rsid w:val="007D6C07"/>
    <w:rsid w:val="007E0A1D"/>
    <w:rsid w:val="007E5980"/>
    <w:rsid w:val="00806807"/>
    <w:rsid w:val="00811BE0"/>
    <w:rsid w:val="00824634"/>
    <w:rsid w:val="00827264"/>
    <w:rsid w:val="00830F41"/>
    <w:rsid w:val="00853444"/>
    <w:rsid w:val="008768AD"/>
    <w:rsid w:val="0088019E"/>
    <w:rsid w:val="008806CE"/>
    <w:rsid w:val="0088260D"/>
    <w:rsid w:val="00884951"/>
    <w:rsid w:val="008858F6"/>
    <w:rsid w:val="00886681"/>
    <w:rsid w:val="00891816"/>
    <w:rsid w:val="0089772D"/>
    <w:rsid w:val="008A1A64"/>
    <w:rsid w:val="008A220A"/>
    <w:rsid w:val="008A6F93"/>
    <w:rsid w:val="008B289E"/>
    <w:rsid w:val="008C3BFF"/>
    <w:rsid w:val="008E2892"/>
    <w:rsid w:val="008F2305"/>
    <w:rsid w:val="008F5F82"/>
    <w:rsid w:val="009139FD"/>
    <w:rsid w:val="00926FF8"/>
    <w:rsid w:val="00931E73"/>
    <w:rsid w:val="0093281E"/>
    <w:rsid w:val="009429B6"/>
    <w:rsid w:val="009513EA"/>
    <w:rsid w:val="009515E9"/>
    <w:rsid w:val="009553F1"/>
    <w:rsid w:val="00966A67"/>
    <w:rsid w:val="00982BED"/>
    <w:rsid w:val="00990235"/>
    <w:rsid w:val="00990589"/>
    <w:rsid w:val="009A018F"/>
    <w:rsid w:val="009B658A"/>
    <w:rsid w:val="009C36E8"/>
    <w:rsid w:val="009C435C"/>
    <w:rsid w:val="009C5A02"/>
    <w:rsid w:val="009C792E"/>
    <w:rsid w:val="009D19BE"/>
    <w:rsid w:val="009D5A64"/>
    <w:rsid w:val="009D7565"/>
    <w:rsid w:val="009F06C2"/>
    <w:rsid w:val="009F252E"/>
    <w:rsid w:val="00A00E17"/>
    <w:rsid w:val="00A03DDD"/>
    <w:rsid w:val="00A07857"/>
    <w:rsid w:val="00A10542"/>
    <w:rsid w:val="00A1678B"/>
    <w:rsid w:val="00A2391D"/>
    <w:rsid w:val="00A378DC"/>
    <w:rsid w:val="00A50F75"/>
    <w:rsid w:val="00A51FCF"/>
    <w:rsid w:val="00A6745A"/>
    <w:rsid w:val="00A77821"/>
    <w:rsid w:val="00A820E6"/>
    <w:rsid w:val="00AA2A1F"/>
    <w:rsid w:val="00AB4686"/>
    <w:rsid w:val="00AC6B5F"/>
    <w:rsid w:val="00AC6FA4"/>
    <w:rsid w:val="00AD0D19"/>
    <w:rsid w:val="00AD4E43"/>
    <w:rsid w:val="00AE077F"/>
    <w:rsid w:val="00AF580E"/>
    <w:rsid w:val="00AF5FDB"/>
    <w:rsid w:val="00B0172B"/>
    <w:rsid w:val="00B01BA6"/>
    <w:rsid w:val="00B14138"/>
    <w:rsid w:val="00B24A7A"/>
    <w:rsid w:val="00B27E07"/>
    <w:rsid w:val="00B34CBF"/>
    <w:rsid w:val="00B4120E"/>
    <w:rsid w:val="00B42CC2"/>
    <w:rsid w:val="00B44FAE"/>
    <w:rsid w:val="00B57AC3"/>
    <w:rsid w:val="00B7157C"/>
    <w:rsid w:val="00B81E42"/>
    <w:rsid w:val="00B837EB"/>
    <w:rsid w:val="00B86544"/>
    <w:rsid w:val="00B92E15"/>
    <w:rsid w:val="00B947D3"/>
    <w:rsid w:val="00BB5CAD"/>
    <w:rsid w:val="00BC5A06"/>
    <w:rsid w:val="00BC5C61"/>
    <w:rsid w:val="00BC7FBE"/>
    <w:rsid w:val="00BD6389"/>
    <w:rsid w:val="00BD6578"/>
    <w:rsid w:val="00BE2A3B"/>
    <w:rsid w:val="00BE3411"/>
    <w:rsid w:val="00C0514B"/>
    <w:rsid w:val="00C12AF2"/>
    <w:rsid w:val="00C12C54"/>
    <w:rsid w:val="00C148EE"/>
    <w:rsid w:val="00C1571D"/>
    <w:rsid w:val="00C20257"/>
    <w:rsid w:val="00C30643"/>
    <w:rsid w:val="00C33CBB"/>
    <w:rsid w:val="00C42FDE"/>
    <w:rsid w:val="00C4472A"/>
    <w:rsid w:val="00C52E8C"/>
    <w:rsid w:val="00C572E9"/>
    <w:rsid w:val="00C969FF"/>
    <w:rsid w:val="00C96CDF"/>
    <w:rsid w:val="00CA6C1A"/>
    <w:rsid w:val="00CB2E3A"/>
    <w:rsid w:val="00CB440D"/>
    <w:rsid w:val="00CC1E3B"/>
    <w:rsid w:val="00CC4B7E"/>
    <w:rsid w:val="00CC7503"/>
    <w:rsid w:val="00CD3031"/>
    <w:rsid w:val="00CD5E70"/>
    <w:rsid w:val="00CE6A64"/>
    <w:rsid w:val="00D20F4E"/>
    <w:rsid w:val="00D30BAE"/>
    <w:rsid w:val="00D32A1C"/>
    <w:rsid w:val="00D37682"/>
    <w:rsid w:val="00D45591"/>
    <w:rsid w:val="00D5178A"/>
    <w:rsid w:val="00D52234"/>
    <w:rsid w:val="00D62EF9"/>
    <w:rsid w:val="00D64086"/>
    <w:rsid w:val="00D84163"/>
    <w:rsid w:val="00D913A6"/>
    <w:rsid w:val="00DA3E54"/>
    <w:rsid w:val="00DA5AAC"/>
    <w:rsid w:val="00DA61ED"/>
    <w:rsid w:val="00DB037D"/>
    <w:rsid w:val="00DB128B"/>
    <w:rsid w:val="00DB300C"/>
    <w:rsid w:val="00DB760A"/>
    <w:rsid w:val="00DC095A"/>
    <w:rsid w:val="00DC2B4C"/>
    <w:rsid w:val="00DC41D2"/>
    <w:rsid w:val="00DC7C7B"/>
    <w:rsid w:val="00DD5DC4"/>
    <w:rsid w:val="00DD61CD"/>
    <w:rsid w:val="00DE2CC5"/>
    <w:rsid w:val="00DE4769"/>
    <w:rsid w:val="00E02311"/>
    <w:rsid w:val="00E04441"/>
    <w:rsid w:val="00E1392B"/>
    <w:rsid w:val="00E22171"/>
    <w:rsid w:val="00E36E04"/>
    <w:rsid w:val="00E54915"/>
    <w:rsid w:val="00E557AA"/>
    <w:rsid w:val="00E57F61"/>
    <w:rsid w:val="00E60640"/>
    <w:rsid w:val="00E7220F"/>
    <w:rsid w:val="00E858CC"/>
    <w:rsid w:val="00E858D9"/>
    <w:rsid w:val="00EA0375"/>
    <w:rsid w:val="00EA75AE"/>
    <w:rsid w:val="00EB375E"/>
    <w:rsid w:val="00EB6CE5"/>
    <w:rsid w:val="00EC1769"/>
    <w:rsid w:val="00EC3347"/>
    <w:rsid w:val="00EF35DF"/>
    <w:rsid w:val="00EF7F19"/>
    <w:rsid w:val="00F16069"/>
    <w:rsid w:val="00F16768"/>
    <w:rsid w:val="00F275E8"/>
    <w:rsid w:val="00F34CE1"/>
    <w:rsid w:val="00F40C8E"/>
    <w:rsid w:val="00F512EA"/>
    <w:rsid w:val="00F54D5F"/>
    <w:rsid w:val="00F5626F"/>
    <w:rsid w:val="00F61679"/>
    <w:rsid w:val="00F707D0"/>
    <w:rsid w:val="00F74CED"/>
    <w:rsid w:val="00F92FA8"/>
    <w:rsid w:val="00F95A75"/>
    <w:rsid w:val="00FB55BF"/>
    <w:rsid w:val="00FC2966"/>
    <w:rsid w:val="00FC5FBE"/>
    <w:rsid w:val="00FE7468"/>
    <w:rsid w:val="00FF13DA"/>
    <w:rsid w:val="00FF66C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39"/>
    <w:rsid w:val="003F38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F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F6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F6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1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47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5B945ED2-2A92-40DE-B076-3882E43A272B}"/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5</cp:revision>
  <dcterms:created xsi:type="dcterms:W3CDTF">2025-09-10T02:29:00Z</dcterms:created>
  <dcterms:modified xsi:type="dcterms:W3CDTF">2025-09-10T13:12:00Z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